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\clbgdkfdiag 仿宋_GB2312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64" w:rsidRDefault="00382244" w:rsidP="005404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24D6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4D64" w:rsidRDefault="00924D64">
    <w:pPr>
      <w:pStyle w:val="a5"/>
    </w:pPr>
  </w:p>
</w:ft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2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9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C3D7C"/>
    <w:rPr>
      <w:color w:val="0000FF"/>
      <w:u w:val="single"/>
    </w:rPr>
  </w:style>
  <w:style w:type="paragraph" w:customStyle="1" w:styleId="CharCharCharCharCharChar">
    <w:name w:val="Char Char Char Char Char Char"/>
    <w:basedOn w:val="a"/>
    <w:rsid w:val="00786710"/>
    <w:pPr>
      <w:spacing w:line="360" w:lineRule="auto"/>
    </w:pPr>
    <w:rPr>
      <w:szCs w:val="20"/>
    </w:rPr>
  </w:style>
  <w:style w:type="paragraph" w:styleId="a5">
    <w:name w:val="footer"/>
    <w:basedOn w:val="a"/>
    <w:link w:val="Char"/>
    <w:uiPriority w:val="99"/>
    <w:rsid w:val="00940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940B99"/>
  </w:style>
  <w:style w:type="paragraph" w:styleId="a7">
    <w:name w:val="header"/>
    <w:basedOn w:val="a"/>
    <w:link w:val="Char0"/>
    <w:rsid w:val="000A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0A6A74"/>
    <w:rPr>
      <w:kern w:val="2"/>
      <w:sz w:val="18"/>
      <w:szCs w:val="1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rsid w:val="006F4C36"/>
    <w:pPr>
      <w:widowControl/>
      <w:spacing w:after="160" w:line="240" w:lineRule="exact"/>
      <w:jc w:val="left"/>
    </w:pPr>
    <w:rPr>
      <w:szCs w:val="20"/>
    </w:rPr>
  </w:style>
  <w:style w:type="paragraph" w:styleId="a8">
    <w:name w:val="Plain Text"/>
    <w:basedOn w:val="a"/>
    <w:link w:val="Char1"/>
    <w:rsid w:val="00414AFC"/>
    <w:rPr>
      <w:rFonts w:ascii="宋体" w:hAnsi="Courier New"/>
      <w:szCs w:val="20"/>
    </w:rPr>
  </w:style>
  <w:style w:type="character" w:customStyle="1" w:styleId="Char1">
    <w:name w:val="纯文本 Char"/>
    <w:basedOn w:val="a0"/>
    <w:link w:val="a8"/>
    <w:rsid w:val="00414AFC"/>
    <w:rPr>
      <w:rFonts w:ascii="宋体" w:hAnsi="Courier New"/>
      <w:kern w:val="2"/>
      <w:sz w:val="21"/>
    </w:rPr>
  </w:style>
  <w:style w:type="paragraph" w:styleId="a9">
    <w:name w:val="Date"/>
    <w:basedOn w:val="a"/>
    <w:next w:val="a"/>
    <w:link w:val="Char2"/>
    <w:rsid w:val="001674DE"/>
    <w:pPr>
      <w:ind w:leftChars="2500" w:left="100"/>
    </w:pPr>
  </w:style>
  <w:style w:type="character" w:customStyle="1" w:styleId="Char2">
    <w:name w:val="日期 Char"/>
    <w:basedOn w:val="a0"/>
    <w:link w:val="a9"/>
    <w:rsid w:val="001674DE"/>
    <w:rPr>
      <w:kern w:val="2"/>
      <w:sz w:val="21"/>
      <w:szCs w:val="24"/>
    </w:rPr>
  </w:style>
  <w:style w:type="character" w:customStyle="1" w:styleId="Char">
    <w:name w:val="页脚 Char"/>
    <w:basedOn w:val="a0"/>
    <w:link w:val="a5"/>
    <w:uiPriority w:val="99"/>
    <w:rsid w:val="006D513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711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01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112">
                  <w:marLeft w:val="0"/>
                  <w:marRight w:val="0"/>
                  <w:marTop w:val="0"/>
                  <w:marBottom w:val="0"/>
                  <w:divBdr>
                    <w:top w:val="single" w:sz="6" w:space="19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4745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8134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66F4A-3A46-4298-8E32-0A100089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25</Pages>
  <Words>2154</Words>
  <Characters>12284</Characters>
  <Application>Microsoft Office Word</Application>
  <DocSecurity>0</DocSecurity>
  <Lines>102</Lines>
  <Paragraphs>28</Paragraphs>
  <ScaleCrop>false</ScaleCrop>
  <Company>LENOVO (Chinese) limited</Company>
  <LinksUpToDate>false</LinksUpToDate>
  <CharactersWithSpaces>14410</CharactersWithSpaces>
  <SharedDoc>false</SharedDoc>
  <HLinks>
    <vt:vector size="24" baseType="variant">
      <vt:variant>
        <vt:i4>4194337</vt:i4>
      </vt:variant>
      <vt:variant>
        <vt:i4>9</vt:i4>
      </vt:variant>
      <vt:variant>
        <vt:i4>0</vt:i4>
      </vt:variant>
      <vt:variant>
        <vt:i4>5</vt:i4>
      </vt:variant>
      <vt:variant>
        <vt:lpwstr>http://www.gqt.org.cn/vod/zxsp/201002/t20100223_336404.htm</vt:lpwstr>
      </vt:variant>
      <vt:variant>
        <vt:lpwstr/>
      </vt:variant>
      <vt:variant>
        <vt:i4>3145848</vt:i4>
      </vt:variant>
      <vt:variant>
        <vt:i4>6</vt:i4>
      </vt:variant>
      <vt:variant>
        <vt:i4>0</vt:i4>
      </vt:variant>
      <vt:variant>
        <vt:i4>5</vt:i4>
      </vt:variant>
      <vt:variant>
        <vt:lpwstr>http://www.gqt.org.cn/tzyzzc/xgxz/</vt:lpwstr>
      </vt:variant>
      <vt:variant>
        <vt:lpwstr/>
      </vt:variant>
      <vt:variant>
        <vt:i4>7667838</vt:i4>
      </vt:variant>
      <vt:variant>
        <vt:i4>3</vt:i4>
      </vt:variant>
      <vt:variant>
        <vt:i4>0</vt:i4>
      </vt:variant>
      <vt:variant>
        <vt:i4>5</vt:i4>
      </vt:variant>
      <vt:variant>
        <vt:lpwstr>http://www.hudong.com/wiki/%E7%A4%BE%E4%BC%9A%E7%BB%84%E7%BB%87</vt:lpwstr>
      </vt:variant>
      <vt:variant>
        <vt:lpwstr/>
      </vt:variant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mailto:yangxi@cnbm.com.cn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为进一步补充、完善共青团基本信息统计数据，提高统计工作质量，现将2011年共青团基本信息采集工作安排通知如下</dc:title>
  <dc:creator>yx</dc:creator>
  <cp:lastModifiedBy>User</cp:lastModifiedBy>
  <cp:revision>10</cp:revision>
  <cp:lastPrinted>2013-10-31T03:02:00Z</cp:lastPrinted>
  <dcterms:created xsi:type="dcterms:W3CDTF">2014-09-23T02:22:00Z</dcterms:created>
  <dcterms:modified xsi:type="dcterms:W3CDTF">2014-09-23T09:39:00Z</dcterms:modified>
</cp:coreProperties>
</file>